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467" w:rsidRDefault="00000000">
      <w:pPr>
        <w:jc w:val="center"/>
        <w:rPr>
          <w:color w:val="CC0000"/>
          <w:sz w:val="38"/>
          <w:szCs w:val="38"/>
        </w:rPr>
      </w:pPr>
      <w:r>
        <w:rPr>
          <w:noProof/>
        </w:rPr>
        <w:drawing>
          <wp:inline distT="114300" distB="114300" distL="114300" distR="114300">
            <wp:extent cx="1948842" cy="19859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48842" cy="1985963"/>
                    </a:xfrm>
                    <a:prstGeom prst="rect">
                      <a:avLst/>
                    </a:prstGeom>
                    <a:ln/>
                  </pic:spPr>
                </pic:pic>
              </a:graphicData>
            </a:graphic>
          </wp:inline>
        </w:drawing>
      </w:r>
    </w:p>
    <w:p w:rsidR="00142467" w:rsidRDefault="00000000">
      <w:pPr>
        <w:jc w:val="center"/>
        <w:rPr>
          <w:color w:val="CC0000"/>
          <w:sz w:val="38"/>
          <w:szCs w:val="38"/>
        </w:rPr>
      </w:pPr>
      <w:r>
        <w:rPr>
          <w:color w:val="CC0000"/>
          <w:sz w:val="38"/>
          <w:szCs w:val="38"/>
        </w:rPr>
        <w:t>Montana Advanced Opportunities Grant</w:t>
      </w:r>
    </w:p>
    <w:p w:rsidR="00142467" w:rsidRDefault="00000000">
      <w:pPr>
        <w:jc w:val="center"/>
        <w:rPr>
          <w:color w:val="CC0000"/>
          <w:sz w:val="38"/>
          <w:szCs w:val="38"/>
        </w:rPr>
      </w:pPr>
      <w:r>
        <w:rPr>
          <w:color w:val="CC0000"/>
          <w:sz w:val="38"/>
          <w:szCs w:val="38"/>
        </w:rPr>
        <w:t>Annual Report</w:t>
      </w:r>
    </w:p>
    <w:p w:rsidR="00142467" w:rsidRDefault="00000000">
      <w:pPr>
        <w:jc w:val="center"/>
        <w:rPr>
          <w:color w:val="CC0000"/>
          <w:sz w:val="38"/>
          <w:szCs w:val="38"/>
        </w:rPr>
      </w:pPr>
      <w:r>
        <w:rPr>
          <w:color w:val="CC0000"/>
          <w:sz w:val="38"/>
          <w:szCs w:val="38"/>
        </w:rPr>
        <w:t>2023</w:t>
      </w:r>
    </w:p>
    <w:p w:rsidR="00142467" w:rsidRDefault="00142467">
      <w:pPr>
        <w:jc w:val="center"/>
        <w:rPr>
          <w:color w:val="CC0000"/>
          <w:sz w:val="38"/>
          <w:szCs w:val="38"/>
        </w:rPr>
      </w:pPr>
    </w:p>
    <w:p w:rsidR="00142467" w:rsidRDefault="00000000">
      <w:pPr>
        <w:rPr>
          <w:sz w:val="24"/>
          <w:szCs w:val="24"/>
        </w:rPr>
      </w:pPr>
      <w:r>
        <w:rPr>
          <w:sz w:val="24"/>
          <w:szCs w:val="24"/>
        </w:rPr>
        <w:t xml:space="preserve">As a participating school district that has received funding through the Montana Advanced Opportunities Grant (HB 257) the completion and submission of this annual report is required to demonstrate continued qualification for funding. The completed document is submitted on the </w:t>
      </w:r>
      <w:hyperlink r:id="rId7">
        <w:r>
          <w:rPr>
            <w:color w:val="1155CC"/>
            <w:sz w:val="24"/>
            <w:szCs w:val="24"/>
            <w:u w:val="single"/>
          </w:rPr>
          <w:t>OPI MT Advanced Opportunities Webpage</w:t>
        </w:r>
      </w:hyperlink>
      <w:r>
        <w:rPr>
          <w:sz w:val="24"/>
          <w:szCs w:val="24"/>
        </w:rPr>
        <w:t>.</w:t>
      </w:r>
    </w:p>
    <w:p w:rsidR="00142467" w:rsidRDefault="00142467">
      <w:pPr>
        <w:rPr>
          <w:sz w:val="24"/>
          <w:szCs w:val="24"/>
        </w:rPr>
      </w:pPr>
    </w:p>
    <w:p w:rsidR="00142467" w:rsidRDefault="00000000">
      <w:pPr>
        <w:rPr>
          <w:sz w:val="26"/>
          <w:szCs w:val="26"/>
        </w:rPr>
      </w:pPr>
      <w:r>
        <w:rPr>
          <w:sz w:val="24"/>
          <w:szCs w:val="24"/>
        </w:rPr>
        <w:t xml:space="preserve">The window for submission of this annual report opens Monday, December 4, 2023 at 8am MST. The annual report is due by Monday, January 8, 2024 at 5pm MST. </w:t>
      </w:r>
    </w:p>
    <w:p w:rsidR="00142467" w:rsidRDefault="00142467">
      <w:pPr>
        <w:jc w:val="center"/>
      </w:pPr>
    </w:p>
    <w:p w:rsidR="00142467" w:rsidRDefault="00000000">
      <w:pPr>
        <w:rPr>
          <w:b/>
          <w:sz w:val="30"/>
          <w:szCs w:val="30"/>
        </w:rPr>
      </w:pPr>
      <w:r>
        <w:rPr>
          <w:b/>
          <w:sz w:val="30"/>
          <w:szCs w:val="30"/>
        </w:rPr>
        <w:t>SECTION 1: General Information</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360"/>
      </w:tblGrid>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District Name</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LEA #</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Submitter’s Full Name</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Email</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Contact Phone Number</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Amount of Funding Received</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FY 2024 Expenditures to Date</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rPr>
          <w:jc w:val="center"/>
        </w:trPr>
        <w:tc>
          <w:tcPr>
            <w:tcW w:w="300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Current Balance</w:t>
            </w:r>
          </w:p>
        </w:tc>
        <w:tc>
          <w:tcPr>
            <w:tcW w:w="636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bl>
    <w:p w:rsidR="00142467" w:rsidRDefault="00142467">
      <w:pPr>
        <w:jc w:val="center"/>
      </w:pPr>
    </w:p>
    <w:p w:rsidR="00142467" w:rsidRDefault="00000000">
      <w:pPr>
        <w:rPr>
          <w:b/>
          <w:sz w:val="30"/>
          <w:szCs w:val="30"/>
        </w:rPr>
      </w:pPr>
      <w:r>
        <w:rPr>
          <w:b/>
          <w:sz w:val="30"/>
          <w:szCs w:val="30"/>
        </w:rPr>
        <w:lastRenderedPageBreak/>
        <w:t>SECTION 2: Progress Toward Measurable Objective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Measurable Objective from District’s Advanced Opportunity Plan</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 xml:space="preserve">Progress made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Measurable Objective from District’s Advanced Opportunity Plan</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Measurable Objective from District’s Advanced Opportunity Plan</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Measurable Objective from District’s Advanced Opportunity Plan</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bl>
    <w:p w:rsidR="00142467" w:rsidRDefault="00142467"/>
    <w:p w:rsidR="00142467" w:rsidRDefault="00142467">
      <w:pPr>
        <w:rPr>
          <w:b/>
          <w:sz w:val="30"/>
          <w:szCs w:val="30"/>
        </w:rPr>
      </w:pPr>
    </w:p>
    <w:p w:rsidR="00142467" w:rsidRDefault="00000000">
      <w:pPr>
        <w:rPr>
          <w:b/>
          <w:sz w:val="30"/>
          <w:szCs w:val="30"/>
        </w:rPr>
      </w:pPr>
      <w:r>
        <w:rPr>
          <w:b/>
          <w:sz w:val="30"/>
          <w:szCs w:val="30"/>
        </w:rPr>
        <w:t>SECTION 3: Additional Information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Identify each Opportunity Afforded to a Student (</w:t>
            </w:r>
            <w:hyperlink r:id="rId8">
              <w:r>
                <w:rPr>
                  <w:color w:val="1155CC"/>
                  <w:u w:val="single"/>
                </w:rPr>
                <w:t>template linked)</w:t>
              </w:r>
            </w:hyperlink>
            <w:r>
              <w:t xml:space="preserve">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Summary of Projected Growth in the Program</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Funding Needs for Next Biennium</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Issues Reported by Stakeholders and How Issues are being Addressed</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297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 xml:space="preserve">Pictures, Graphs, and/or Narratives Sharing the Impact of Advanced Opportunities Funds on Students </w:t>
            </w:r>
          </w:p>
        </w:tc>
        <w:tc>
          <w:tcPr>
            <w:tcW w:w="639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bl>
    <w:p w:rsidR="00142467" w:rsidRDefault="00142467"/>
    <w:p w:rsidR="00142467" w:rsidRDefault="0014246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42467">
        <w:tc>
          <w:tcPr>
            <w:tcW w:w="468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lastRenderedPageBreak/>
              <w:t>School Board Chair Printed Name</w:t>
            </w:r>
          </w:p>
        </w:tc>
        <w:tc>
          <w:tcPr>
            <w:tcW w:w="468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468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School Board Chair Signature</w:t>
            </w:r>
          </w:p>
        </w:tc>
        <w:tc>
          <w:tcPr>
            <w:tcW w:w="468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r w:rsidR="00142467">
        <w:tc>
          <w:tcPr>
            <w:tcW w:w="4680" w:type="dxa"/>
            <w:shd w:val="clear" w:color="auto" w:fill="auto"/>
            <w:tcMar>
              <w:top w:w="100" w:type="dxa"/>
              <w:left w:w="100" w:type="dxa"/>
              <w:bottom w:w="100" w:type="dxa"/>
              <w:right w:w="100" w:type="dxa"/>
            </w:tcMar>
          </w:tcPr>
          <w:p w:rsidR="00142467" w:rsidRDefault="00000000">
            <w:pPr>
              <w:widowControl w:val="0"/>
              <w:pBdr>
                <w:top w:val="nil"/>
                <w:left w:val="nil"/>
                <w:bottom w:val="nil"/>
                <w:right w:val="nil"/>
                <w:between w:val="nil"/>
              </w:pBdr>
              <w:spacing w:line="240" w:lineRule="auto"/>
            </w:pPr>
            <w:r>
              <w:t>Date of Signature</w:t>
            </w:r>
          </w:p>
        </w:tc>
        <w:tc>
          <w:tcPr>
            <w:tcW w:w="4680" w:type="dxa"/>
            <w:shd w:val="clear" w:color="auto" w:fill="auto"/>
            <w:tcMar>
              <w:top w:w="100" w:type="dxa"/>
              <w:left w:w="100" w:type="dxa"/>
              <w:bottom w:w="100" w:type="dxa"/>
              <w:right w:w="100" w:type="dxa"/>
            </w:tcMar>
          </w:tcPr>
          <w:p w:rsidR="00142467" w:rsidRDefault="00142467">
            <w:pPr>
              <w:widowControl w:val="0"/>
              <w:pBdr>
                <w:top w:val="nil"/>
                <w:left w:val="nil"/>
                <w:bottom w:val="nil"/>
                <w:right w:val="nil"/>
                <w:between w:val="nil"/>
              </w:pBdr>
              <w:spacing w:line="240" w:lineRule="auto"/>
            </w:pPr>
          </w:p>
        </w:tc>
      </w:tr>
    </w:tbl>
    <w:p w:rsidR="00142467" w:rsidRDefault="00142467"/>
    <w:sectPr w:rsidR="0014246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5C7A" w:rsidRDefault="003F5C7A">
      <w:pPr>
        <w:spacing w:line="240" w:lineRule="auto"/>
      </w:pPr>
      <w:r>
        <w:separator/>
      </w:r>
    </w:p>
  </w:endnote>
  <w:endnote w:type="continuationSeparator" w:id="0">
    <w:p w:rsidR="003F5C7A" w:rsidRDefault="003F5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2467" w:rsidRDefault="00000000">
    <w:r>
      <w:t xml:space="preserve">Page </w:t>
    </w:r>
    <w:r>
      <w:fldChar w:fldCharType="begin"/>
    </w:r>
    <w:r>
      <w:instrText>PAGE</w:instrText>
    </w:r>
    <w:r>
      <w:fldChar w:fldCharType="separate"/>
    </w:r>
    <w:r w:rsidR="006966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5C7A" w:rsidRDefault="003F5C7A">
      <w:pPr>
        <w:spacing w:line="240" w:lineRule="auto"/>
      </w:pPr>
      <w:r>
        <w:separator/>
      </w:r>
    </w:p>
  </w:footnote>
  <w:footnote w:type="continuationSeparator" w:id="0">
    <w:p w:rsidR="003F5C7A" w:rsidRDefault="003F5C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67"/>
    <w:rsid w:val="00142467"/>
    <w:rsid w:val="003F5C7A"/>
    <w:rsid w:val="0069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33ACFF3-19E8-7743-91EA-9CAB4193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IwpMDDNZQgpzzGX0rY03EqiKsZebloGcOPn2IbYAm0M/edit?usp=sharing" TargetMode="External"/><Relationship Id="rId3" Type="http://schemas.openxmlformats.org/officeDocument/2006/relationships/webSettings" Target="webSettings.xml"/><Relationship Id="rId7" Type="http://schemas.openxmlformats.org/officeDocument/2006/relationships/hyperlink" Target="https://opi.mt.gov/Leadership/Academic-Success/Montana-Advanced-Opportun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Krystal Smith</cp:lastModifiedBy>
  <cp:revision>2</cp:revision>
  <dcterms:created xsi:type="dcterms:W3CDTF">2023-10-02T16:25:00Z</dcterms:created>
  <dcterms:modified xsi:type="dcterms:W3CDTF">2023-10-02T16:25:00Z</dcterms:modified>
</cp:coreProperties>
</file>